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32" w:rsidRPr="008D2732" w:rsidRDefault="005909F4" w:rsidP="008D27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ÇUMRA</w:t>
      </w:r>
      <w:r w:rsidR="008D2732" w:rsidRPr="008D2732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İLÇE EMNİYET MÜDÜRLÜĞÜ</w:t>
      </w:r>
    </w:p>
    <w:p w:rsidR="008D2732" w:rsidRPr="008D2732" w:rsidRDefault="008D2732" w:rsidP="008D273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D2732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HİZMET STANDARTLARI TABLOSU</w:t>
      </w:r>
    </w:p>
    <w:p w:rsidR="008D2732" w:rsidRPr="008D2732" w:rsidRDefault="008D2732" w:rsidP="008D27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D273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1420"/>
        <w:gridCol w:w="5509"/>
        <w:gridCol w:w="1650"/>
      </w:tblGrid>
      <w:tr w:rsidR="008D2732" w:rsidRPr="008D2732" w:rsidTr="008D2732">
        <w:trPr>
          <w:trHeight w:val="959"/>
          <w:jc w:val="center"/>
        </w:trPr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VATANDAŞA SUNULAN HİZMETİN ADI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BAŞVURUDA İSTENİLEN BELGELER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HİZMETİN TAMAMLANMA SÜRESİ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(EN GEÇ SÜRE)</w:t>
            </w:r>
          </w:p>
        </w:tc>
      </w:tr>
      <w:tr w:rsidR="008D2732" w:rsidRPr="008D2732" w:rsidTr="008D2732">
        <w:trPr>
          <w:trHeight w:val="1441"/>
          <w:jc w:val="center"/>
        </w:trPr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Yivsiz Av Tüfeği Ruhsatı</w:t>
            </w:r>
          </w:p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İçin İstenilen Belgeler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1- Dilekçe</w:t>
            </w: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2-  Doktor Raporu       </w:t>
            </w:r>
          </w:p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3-  Yivsiz Tüfek Ruhsatnamesi Harç Tahsil Makbuzu  </w:t>
            </w: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4-  3 Adet Fotoğraf                                      </w:t>
            </w:r>
          </w:p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5- 1 Adet D</w:t>
            </w:r>
            <w:bookmarkStart w:id="0" w:name="_GoBack"/>
            <w:bookmarkEnd w:id="0"/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osya</w:t>
            </w:r>
          </w:p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6- Adli sicil kaydına ait yazılı beyanı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 İş günü</w:t>
            </w:r>
          </w:p>
        </w:tc>
      </w:tr>
      <w:tr w:rsidR="008D2732" w:rsidRPr="008D2732" w:rsidTr="008D2732">
        <w:trPr>
          <w:trHeight w:val="1775"/>
          <w:jc w:val="center"/>
        </w:trPr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Havai Fişek Gösterisi İzni  İçin İstenilen Belgeler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1- Havai Fişek Gösterisi Yapacak Şahsın, Yer, Zaman, Atacağı, Miktar  Hangi amaçla atmak istediğini bildiren Dilekçe</w:t>
            </w:r>
          </w:p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2- Talep Sahibinin Atması İçin Atıcıya Noterden Vekâletname Vermesi                </w:t>
            </w:r>
          </w:p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3-  Atıcının A Sınıfı Ateşleyici Yeterlilik Belgesi </w:t>
            </w: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4- Ateşleyicinin Noterden Tüzük Hükümlerine Göre Hareket  Edeceğine Dair Taahhütname </w:t>
            </w: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5-  Atıcının Tehlikeli Mad. Zorunluluk Sigortası                                                                               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 İş günü</w:t>
            </w:r>
          </w:p>
        </w:tc>
      </w:tr>
      <w:tr w:rsidR="008D2732" w:rsidRPr="008D2732" w:rsidTr="008D2732">
        <w:trPr>
          <w:trHeight w:val="896"/>
          <w:jc w:val="center"/>
        </w:trPr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Ses ve Gaz Fişeği Atabilen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Tabancaların Kayıt Altına Alınması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1- Ses Ve Gaz Fişeği Atabilen Tabancayı Satan Alan Şahsa  Ait Dilekçe                                  </w:t>
            </w:r>
          </w:p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2- Adli sicil kaydına ait yazılı beyanı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>3 İş günü</w:t>
            </w:r>
          </w:p>
        </w:tc>
      </w:tr>
      <w:tr w:rsidR="008D2732" w:rsidRPr="008D2732" w:rsidTr="008D2732">
        <w:trPr>
          <w:trHeight w:val="703"/>
          <w:jc w:val="center"/>
        </w:trPr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4982 Sayılı Bilgi Edinme Kanunu  (Bilgi Edinme Müracaatları)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1- Elektronik yada yazılı olarak e-mail veya dilekçe  (E-mail sahibinin adı soyadı, ikamet adresi ve iş adresi, tüzel kişi ise unvanı veya adresi bulunması)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15 iş günü (İstenen belgeler başka kurum veya kuruluşu  İlgilendiriyorsa 30 iş günü )</w:t>
            </w:r>
          </w:p>
        </w:tc>
      </w:tr>
      <w:tr w:rsidR="008D2732" w:rsidRPr="008D2732" w:rsidTr="008D2732">
        <w:trPr>
          <w:trHeight w:val="715"/>
          <w:jc w:val="center"/>
        </w:trPr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3071 Sayılı Dilekçe Kanunu</w:t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1- Dilekçe (Dilekçelerde dilekçe sahibinin adı soyadı, imzası ile iş veya ikametgah adresinin bulunması zorunludur)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32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30  gün</w:t>
            </w:r>
          </w:p>
        </w:tc>
      </w:tr>
    </w:tbl>
    <w:p w:rsidR="008D2732" w:rsidRPr="008D2732" w:rsidRDefault="008D2732" w:rsidP="008D27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D273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t>Başvuru esnasında yukarıda belirtilen belgelerin dışında belge istenilmesi veya başvuru</w:t>
      </w:r>
      <w:r w:rsidRPr="008D273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br/>
        <w:t> eksiksiz belge ile yapıldığı halde, hizmetin belirtilen sürede tamamlanmaması durumunda</w:t>
      </w:r>
      <w:r w:rsidRPr="008D273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br/>
        <w:t> ilk müracaat yerine ya da ikinci müracaat yerine başvurunuz.</w:t>
      </w:r>
    </w:p>
    <w:p w:rsidR="008D2732" w:rsidRPr="008D2732" w:rsidRDefault="008D2732" w:rsidP="008D27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D2732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İlk Müracaat Yeri : Meram   Emniyet Müdürlüğü  İkinci Müracaat Yeri: Meram Kaymakamlığı</w:t>
      </w:r>
    </w:p>
    <w:sectPr w:rsidR="008D2732" w:rsidRPr="008D2732" w:rsidSect="0082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732"/>
    <w:rsid w:val="00554279"/>
    <w:rsid w:val="005909F4"/>
    <w:rsid w:val="00780D94"/>
    <w:rsid w:val="00827944"/>
    <w:rsid w:val="008D2732"/>
    <w:rsid w:val="00E8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2732"/>
    <w:rPr>
      <w:b/>
      <w:bCs/>
    </w:rPr>
  </w:style>
  <w:style w:type="character" w:customStyle="1" w:styleId="apple-converted-space">
    <w:name w:val="apple-converted-space"/>
    <w:basedOn w:val="VarsaylanParagrafYazTipi"/>
    <w:rsid w:val="008D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MUHSINYASAR</dc:creator>
  <cp:keywords/>
  <dc:description/>
  <cp:lastModifiedBy>EssnliyFatih</cp:lastModifiedBy>
  <cp:revision>4</cp:revision>
  <dcterms:created xsi:type="dcterms:W3CDTF">2016-01-18T07:42:00Z</dcterms:created>
  <dcterms:modified xsi:type="dcterms:W3CDTF">2016-03-24T08:34:00Z</dcterms:modified>
</cp:coreProperties>
</file>